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EDA" w:rsidRPr="006F570C" w:rsidRDefault="007D2EDA" w:rsidP="00834A0B">
      <w:pPr>
        <w:spacing w:after="12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GoBack"/>
      <w:r w:rsidRPr="006F570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</w:t>
      </w:r>
      <w:proofErr w:type="spellStart"/>
      <w:r w:rsidRPr="006F570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Сильмарил</w:t>
      </w:r>
      <w:r w:rsidR="006E772F" w:rsidRPr="006F570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іон</w:t>
      </w:r>
      <w:proofErr w:type="spellEnd"/>
      <w:r w:rsidR="006E772F" w:rsidRPr="006F570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» - </w:t>
      </w:r>
      <w:r w:rsidRPr="006F570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світ</w:t>
      </w:r>
      <w:r w:rsidR="006E772F" w:rsidRPr="006F570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6E772F" w:rsidRPr="006F570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Толкіна</w:t>
      </w:r>
      <w:proofErr w:type="spellEnd"/>
      <w:r w:rsidRPr="006F570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bookmarkEnd w:id="0"/>
    <w:p w:rsidR="007D2EDA" w:rsidRPr="006F570C" w:rsidRDefault="007D2EDA" w:rsidP="006F570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6F570C" w:rsidRPr="006F570C" w:rsidRDefault="00182724" w:rsidP="00834A0B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6F570C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«</w:t>
      </w:r>
      <w:proofErr w:type="spellStart"/>
      <w:r w:rsidR="00C9580C" w:rsidRPr="006F570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Сильмариліон</w:t>
      </w:r>
      <w:proofErr w:type="spellEnd"/>
      <w:r w:rsidRPr="006F570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»</w:t>
      </w:r>
      <w:r w:rsidR="00C9580C" w:rsidRPr="006F570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– «</w:t>
      </w:r>
      <w:r w:rsidR="00C9580C" w:rsidRPr="006F570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легендарн</w:t>
      </w:r>
      <w:r w:rsidR="00F674BD" w:rsidRPr="006F570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а провісниця Володаря Перснів</w:t>
      </w:r>
      <w:r w:rsidR="00F674BD" w:rsidRPr="006F570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», де </w:t>
      </w:r>
      <w:r w:rsidR="000D164B" w:rsidRPr="006F570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Дж. Р.Р. </w:t>
      </w:r>
      <w:proofErr w:type="spellStart"/>
      <w:r w:rsidR="000D164B" w:rsidRPr="006F570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Толкін</w:t>
      </w:r>
      <w:proofErr w:type="spellEnd"/>
      <w:r w:rsidR="000D164B" w:rsidRPr="006F570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пропонує  читачам заглибитися у власний вигаданий, але такий магічний, реалістичний та  досконалий світ </w:t>
      </w:r>
      <w:proofErr w:type="spellStart"/>
      <w:r w:rsidR="000D164B" w:rsidRPr="006F570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Середзем</w:t>
      </w:r>
      <w:proofErr w:type="spellEnd"/>
      <w:r w:rsidR="000D164B" w:rsidRPr="006F570C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’</w:t>
      </w:r>
      <w:r w:rsidR="000D164B" w:rsidRPr="006F570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я. </w:t>
      </w:r>
    </w:p>
    <w:p w:rsidR="00BE74A0" w:rsidRPr="006F570C" w:rsidRDefault="009D30C9" w:rsidP="00834A0B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F570C">
        <w:rPr>
          <w:rFonts w:ascii="Times New Roman" w:hAnsi="Times New Roman" w:cs="Times New Roman"/>
          <w:color w:val="000000" w:themeColor="text1"/>
          <w:sz w:val="24"/>
          <w:szCs w:val="24"/>
        </w:rPr>
        <w:t>Усе повстало з кількох записників названих «Книга втрачених історій»</w:t>
      </w:r>
      <w:r w:rsidR="00075434" w:rsidRPr="006F570C">
        <w:rPr>
          <w:rFonts w:ascii="Times New Roman" w:hAnsi="Times New Roman" w:cs="Times New Roman"/>
          <w:color w:val="000000" w:themeColor="text1"/>
          <w:sz w:val="24"/>
          <w:szCs w:val="24"/>
        </w:rPr>
        <w:t>, куди</w:t>
      </w:r>
      <w:r w:rsidR="008A7E91" w:rsidRPr="006F57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A7E91" w:rsidRPr="006F570C">
        <w:rPr>
          <w:rFonts w:ascii="Times New Roman" w:hAnsi="Times New Roman" w:cs="Times New Roman"/>
          <w:color w:val="000000" w:themeColor="text1"/>
          <w:sz w:val="24"/>
          <w:szCs w:val="24"/>
        </w:rPr>
        <w:t>Толкін</w:t>
      </w:r>
      <w:proofErr w:type="spellEnd"/>
      <w:r w:rsidR="00075434" w:rsidRPr="006F57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занотову</w:t>
      </w:r>
      <w:r w:rsidR="001E55BB" w:rsidRPr="006F57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вав </w:t>
      </w:r>
      <w:r w:rsidR="008A7E91" w:rsidRPr="006F570C">
        <w:rPr>
          <w:rFonts w:ascii="Times New Roman" w:hAnsi="Times New Roman" w:cs="Times New Roman"/>
          <w:color w:val="000000" w:themeColor="text1"/>
          <w:sz w:val="24"/>
          <w:szCs w:val="24"/>
        </w:rPr>
        <w:t>вигадані мот</w:t>
      </w:r>
      <w:r w:rsidR="001E55BB" w:rsidRPr="006F570C">
        <w:rPr>
          <w:rFonts w:ascii="Times New Roman" w:hAnsi="Times New Roman" w:cs="Times New Roman"/>
          <w:color w:val="000000" w:themeColor="text1"/>
          <w:sz w:val="24"/>
          <w:szCs w:val="24"/>
        </w:rPr>
        <w:t>ивчики й типові для скандинавів міфологічні сюжети</w:t>
      </w:r>
      <w:r w:rsidRPr="006F570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75434" w:rsidRPr="006F57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65FEC" w:rsidRPr="006F57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Коли вони стали більш детальними - переросли у збірку </w:t>
      </w:r>
      <w:proofErr w:type="spellStart"/>
      <w:r w:rsidR="00165FEC" w:rsidRPr="006F570C">
        <w:rPr>
          <w:rFonts w:ascii="Times New Roman" w:hAnsi="Times New Roman" w:cs="Times New Roman"/>
          <w:color w:val="000000" w:themeColor="text1"/>
          <w:sz w:val="24"/>
          <w:szCs w:val="24"/>
        </w:rPr>
        <w:t>ессе</w:t>
      </w:r>
      <w:proofErr w:type="spellEnd"/>
      <w:r w:rsidR="004816E6" w:rsidRPr="006F570C">
        <w:rPr>
          <w:rFonts w:ascii="Times New Roman" w:hAnsi="Times New Roman" w:cs="Times New Roman"/>
          <w:color w:val="000000" w:themeColor="text1"/>
          <w:sz w:val="24"/>
          <w:szCs w:val="24"/>
        </w:rPr>
        <w:t>, що базувала</w:t>
      </w:r>
      <w:r w:rsidR="00C4754C" w:rsidRPr="006F57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ся на вигаданій міфології. </w:t>
      </w:r>
      <w:r w:rsidRPr="006F570C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AA53B3" w:rsidRPr="006F570C">
        <w:rPr>
          <w:rFonts w:ascii="Times New Roman" w:hAnsi="Times New Roman" w:cs="Times New Roman"/>
          <w:color w:val="000000" w:themeColor="text1"/>
          <w:sz w:val="24"/>
          <w:szCs w:val="24"/>
        </w:rPr>
        <w:t>исьменник</w:t>
      </w:r>
      <w:r w:rsidR="003301F4" w:rsidRPr="006F57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почав написання книги</w:t>
      </w:r>
      <w:r w:rsidR="00887904" w:rsidRPr="006F57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задовго до </w:t>
      </w:r>
      <w:r w:rsidR="00BE74A0" w:rsidRPr="006F57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усього </w:t>
      </w:r>
      <w:r w:rsidR="00AA53B3" w:rsidRPr="006F570C">
        <w:rPr>
          <w:rFonts w:ascii="Times New Roman" w:hAnsi="Times New Roman" w:cs="Times New Roman"/>
          <w:color w:val="000000" w:themeColor="text1"/>
          <w:sz w:val="24"/>
          <w:szCs w:val="24"/>
        </w:rPr>
        <w:t>і</w:t>
      </w:r>
      <w:r w:rsidR="00AC5D2B" w:rsidRPr="006F57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тривало</w:t>
      </w:r>
      <w:r w:rsidR="00AA53B3" w:rsidRPr="006F57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воно</w:t>
      </w:r>
      <w:r w:rsidR="00AC5D2B" w:rsidRPr="006F57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пів століття</w:t>
      </w:r>
      <w:r w:rsidR="004E6B80" w:rsidRPr="004E6B8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</w:t>
      </w:r>
      <w:r w:rsidR="00AA53B3" w:rsidRPr="006F57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E6B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Публікація вийшла </w:t>
      </w:r>
      <w:r w:rsidR="0092406F" w:rsidRPr="006F57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</w:t>
      </w:r>
      <w:r w:rsidR="006029FE" w:rsidRPr="006F57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чотири роки після смерті </w:t>
      </w:r>
      <w:proofErr w:type="spellStart"/>
      <w:r w:rsidR="006029FE" w:rsidRPr="006F570C">
        <w:rPr>
          <w:rFonts w:ascii="Times New Roman" w:hAnsi="Times New Roman" w:cs="Times New Roman"/>
          <w:color w:val="000000" w:themeColor="text1"/>
          <w:sz w:val="24"/>
          <w:szCs w:val="24"/>
        </w:rPr>
        <w:t>Толкіна</w:t>
      </w:r>
      <w:proofErr w:type="spellEnd"/>
      <w:r w:rsidR="009A395F">
        <w:rPr>
          <w:rFonts w:ascii="Times New Roman" w:hAnsi="Times New Roman" w:cs="Times New Roman"/>
          <w:color w:val="000000" w:themeColor="text1"/>
          <w:sz w:val="24"/>
          <w:szCs w:val="24"/>
        </w:rPr>
        <w:t>, за допомогою його сина</w:t>
      </w:r>
      <w:r w:rsidR="00144677" w:rsidRPr="006F57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9A39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Крістофера </w:t>
      </w:r>
      <w:proofErr w:type="spellStart"/>
      <w:r w:rsidR="009A395F">
        <w:rPr>
          <w:rFonts w:ascii="Times New Roman" w:hAnsi="Times New Roman" w:cs="Times New Roman"/>
          <w:color w:val="000000" w:themeColor="text1"/>
          <w:sz w:val="24"/>
          <w:szCs w:val="24"/>
        </w:rPr>
        <w:t>Толкіна</w:t>
      </w:r>
      <w:proofErr w:type="spellEnd"/>
      <w:r w:rsidR="001B7772" w:rsidRPr="006F57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 1977</w:t>
      </w:r>
      <w:r w:rsidR="001B7772" w:rsidRPr="006F570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1E55BB" w:rsidRPr="006F570C">
        <w:rPr>
          <w:rFonts w:ascii="Times New Roman" w:hAnsi="Times New Roman" w:cs="Times New Roman"/>
          <w:color w:val="000000" w:themeColor="text1"/>
          <w:sz w:val="24"/>
          <w:szCs w:val="24"/>
        </w:rPr>
        <w:t>році</w:t>
      </w:r>
      <w:r w:rsidR="006029FE" w:rsidRPr="006F570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A2E60" w:rsidRPr="006F57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674BD" w:rsidRPr="006F57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BE74A0" w:rsidRPr="006F570C" w:rsidRDefault="00BE74A0" w:rsidP="00834A0B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26C44" w:rsidRPr="006F570C" w:rsidRDefault="00F674BD" w:rsidP="00834A0B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F570C">
        <w:rPr>
          <w:rFonts w:ascii="Times New Roman" w:hAnsi="Times New Roman" w:cs="Times New Roman"/>
          <w:color w:val="000000" w:themeColor="text1"/>
          <w:sz w:val="24"/>
          <w:szCs w:val="24"/>
        </w:rPr>
        <w:t>Толкієністи</w:t>
      </w:r>
      <w:proofErr w:type="spellEnd"/>
      <w:r w:rsidRPr="006F57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вважають </w:t>
      </w:r>
      <w:r w:rsidR="00182724" w:rsidRPr="006F570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proofErr w:type="spellStart"/>
      <w:r w:rsidRPr="006F570C">
        <w:rPr>
          <w:rFonts w:ascii="Times New Roman" w:hAnsi="Times New Roman" w:cs="Times New Roman"/>
          <w:color w:val="000000" w:themeColor="text1"/>
          <w:sz w:val="24"/>
          <w:szCs w:val="24"/>
        </w:rPr>
        <w:t>Сильмариліон</w:t>
      </w:r>
      <w:proofErr w:type="spellEnd"/>
      <w:r w:rsidR="00182724" w:rsidRPr="006F570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6F57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найгеніальні</w:t>
      </w:r>
      <w:r w:rsidR="00182724" w:rsidRPr="006F570C">
        <w:rPr>
          <w:rFonts w:ascii="Times New Roman" w:hAnsi="Times New Roman" w:cs="Times New Roman"/>
          <w:color w:val="000000" w:themeColor="text1"/>
          <w:sz w:val="24"/>
          <w:szCs w:val="24"/>
        </w:rPr>
        <w:t>шим твором Професора</w:t>
      </w:r>
      <w:r w:rsidR="007D2EDA" w:rsidRPr="006F570C">
        <w:rPr>
          <w:rFonts w:ascii="Times New Roman" w:hAnsi="Times New Roman" w:cs="Times New Roman"/>
          <w:color w:val="000000" w:themeColor="text1"/>
          <w:sz w:val="24"/>
          <w:szCs w:val="24"/>
        </w:rPr>
        <w:t>, основою</w:t>
      </w:r>
      <w:r w:rsidR="00BE74A0" w:rsidRPr="006F57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D2EDA" w:rsidRPr="006F570C">
        <w:rPr>
          <w:rFonts w:ascii="Times New Roman" w:hAnsi="Times New Roman" w:cs="Times New Roman"/>
          <w:color w:val="000000" w:themeColor="text1"/>
          <w:sz w:val="24"/>
          <w:szCs w:val="24"/>
        </w:rPr>
        <w:t>творчості</w:t>
      </w:r>
      <w:r w:rsidR="00182724" w:rsidRPr="006F570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D2EDA" w:rsidRPr="006F57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Справді, усе це було задовго до «</w:t>
      </w:r>
      <w:proofErr w:type="spellStart"/>
      <w:r w:rsidR="007D2EDA" w:rsidRPr="006F570C">
        <w:rPr>
          <w:rFonts w:ascii="Times New Roman" w:hAnsi="Times New Roman" w:cs="Times New Roman"/>
          <w:color w:val="000000" w:themeColor="text1"/>
          <w:sz w:val="24"/>
          <w:szCs w:val="24"/>
        </w:rPr>
        <w:t>Хоббіта</w:t>
      </w:r>
      <w:proofErr w:type="spellEnd"/>
      <w:r w:rsidR="007D2EDA" w:rsidRPr="006F57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та війни за Перстень, без неї </w:t>
      </w:r>
      <w:r w:rsidR="0037133F" w:rsidRPr="006F57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розуміння унікальності й краси </w:t>
      </w:r>
      <w:proofErr w:type="spellStart"/>
      <w:r w:rsidR="0037133F" w:rsidRPr="006F570C">
        <w:rPr>
          <w:rFonts w:ascii="Times New Roman" w:hAnsi="Times New Roman" w:cs="Times New Roman"/>
          <w:color w:val="000000" w:themeColor="text1"/>
          <w:sz w:val="24"/>
          <w:szCs w:val="24"/>
        </w:rPr>
        <w:t>Середзем’я</w:t>
      </w:r>
      <w:proofErr w:type="spellEnd"/>
      <w:r w:rsidR="0037133F" w:rsidRPr="006F57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було б іншим, тим більше, яка історія без передісторії. Читається вона дуже важко, на початку</w:t>
      </w:r>
      <w:r w:rsidR="00606C2C" w:rsidRPr="006F57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може бути нудно і нічого не ясно через велику кількість </w:t>
      </w:r>
      <w:r w:rsidR="0037133F" w:rsidRPr="006F570C">
        <w:rPr>
          <w:rFonts w:ascii="Times New Roman" w:hAnsi="Times New Roman" w:cs="Times New Roman"/>
          <w:color w:val="000000" w:themeColor="text1"/>
          <w:sz w:val="24"/>
          <w:szCs w:val="24"/>
        </w:rPr>
        <w:t>імен, географічних та власних назв, але за</w:t>
      </w:r>
      <w:r w:rsidR="00102CB9" w:rsidRPr="006F570C">
        <w:rPr>
          <w:rFonts w:ascii="Times New Roman" w:hAnsi="Times New Roman" w:cs="Times New Roman"/>
          <w:color w:val="000000" w:themeColor="text1"/>
          <w:sz w:val="24"/>
          <w:szCs w:val="24"/>
        </w:rPr>
        <w:t>лишити її недочитавши не можна</w:t>
      </w:r>
      <w:r w:rsidR="0037133F" w:rsidRPr="006F57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й неможливо. </w:t>
      </w:r>
      <w:r w:rsidR="00C41ED1">
        <w:rPr>
          <w:rFonts w:ascii="Times New Roman" w:hAnsi="Times New Roman" w:cs="Times New Roman"/>
          <w:color w:val="000000" w:themeColor="text1"/>
          <w:sz w:val="24"/>
          <w:szCs w:val="24"/>
        </w:rPr>
        <w:t>Осмислення магії, трагедії</w:t>
      </w:r>
      <w:r w:rsidR="00606C2C" w:rsidRPr="006F57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та геніальності</w:t>
      </w:r>
      <w:r w:rsidR="00C41E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приходить</w:t>
      </w:r>
      <w:r w:rsidR="0037133F" w:rsidRPr="006F57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ще довго по прочитанню</w:t>
      </w:r>
      <w:r w:rsidR="00606C2C" w:rsidRPr="006F57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EC2A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 </w:t>
      </w:r>
      <w:r w:rsidR="00606C2C" w:rsidRPr="006F570C">
        <w:rPr>
          <w:rFonts w:ascii="Times New Roman" w:hAnsi="Times New Roman" w:cs="Times New Roman"/>
          <w:color w:val="000000" w:themeColor="text1"/>
          <w:sz w:val="24"/>
          <w:szCs w:val="24"/>
        </w:rPr>
        <w:t>відчуття</w:t>
      </w:r>
      <w:r w:rsidR="00EC2AFA">
        <w:rPr>
          <w:rFonts w:ascii="Times New Roman" w:hAnsi="Times New Roman" w:cs="Times New Roman"/>
          <w:color w:val="000000" w:themeColor="text1"/>
          <w:sz w:val="24"/>
          <w:szCs w:val="24"/>
        </w:rPr>
        <w:t>ми пізнання істини</w:t>
      </w:r>
      <w:r w:rsidR="00606C2C" w:rsidRPr="006F570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F316EC" w:rsidRPr="006F57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326C44" w:rsidRPr="006F570C" w:rsidRDefault="00326C44" w:rsidP="00834A0B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E19F3" w:rsidRPr="006F570C" w:rsidRDefault="00182724" w:rsidP="00834A0B">
      <w:pPr>
        <w:spacing w:after="0" w:line="36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6F570C">
        <w:rPr>
          <w:rFonts w:ascii="Times New Roman" w:hAnsi="Times New Roman" w:cs="Times New Roman"/>
          <w:color w:val="000000" w:themeColor="text1"/>
          <w:sz w:val="24"/>
          <w:szCs w:val="24"/>
        </w:rPr>
        <w:t>Коли усі лише мріяли про появу «</w:t>
      </w:r>
      <w:proofErr w:type="spellStart"/>
      <w:r w:rsidRPr="006F570C">
        <w:rPr>
          <w:rFonts w:ascii="Times New Roman" w:hAnsi="Times New Roman" w:cs="Times New Roman"/>
          <w:color w:val="000000" w:themeColor="text1"/>
          <w:sz w:val="24"/>
          <w:szCs w:val="24"/>
        </w:rPr>
        <w:t>Сильмариліона</w:t>
      </w:r>
      <w:proofErr w:type="spellEnd"/>
      <w:r w:rsidRPr="006F570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900E1B" w:rsidRPr="006F57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українською,</w:t>
      </w:r>
      <w:r w:rsidRPr="006F57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одному з Інтернет - форумів не раз зустрічалася фраза, що книгу важко читати лише перших десять разів. </w:t>
      </w:r>
      <w:r w:rsidR="007D2EDA" w:rsidRPr="006F570C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900E1B" w:rsidRPr="006F570C">
        <w:rPr>
          <w:rFonts w:ascii="Times New Roman" w:hAnsi="Times New Roman" w:cs="Times New Roman"/>
          <w:color w:val="000000" w:themeColor="text1"/>
          <w:sz w:val="24"/>
          <w:szCs w:val="24"/>
        </w:rPr>
        <w:t>дне речення</w:t>
      </w:r>
      <w:r w:rsidR="004B6403" w:rsidRPr="006F57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показує </w:t>
      </w:r>
      <w:r w:rsidR="00326C44" w:rsidRPr="006F57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важливість твору для його </w:t>
      </w:r>
      <w:r w:rsidRPr="006F57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поціновувачів. </w:t>
      </w:r>
      <w:r w:rsidR="00900E1B" w:rsidRPr="006F57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 просто </w:t>
      </w:r>
      <w:r w:rsidRPr="006F57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віднести </w:t>
      </w:r>
      <w:r w:rsidR="00900E1B" w:rsidRPr="006F57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 якогось жанру, а ще важче – знайти аналог, хіба </w:t>
      </w:r>
      <w:r w:rsidR="00A6483E" w:rsidRPr="006F57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що у творчості самого </w:t>
      </w:r>
      <w:proofErr w:type="spellStart"/>
      <w:r w:rsidR="00A6483E" w:rsidRPr="006F570C">
        <w:rPr>
          <w:rFonts w:ascii="Times New Roman" w:hAnsi="Times New Roman" w:cs="Times New Roman"/>
          <w:color w:val="000000" w:themeColor="text1"/>
          <w:sz w:val="24"/>
          <w:szCs w:val="24"/>
        </w:rPr>
        <w:t>Толкіна</w:t>
      </w:r>
      <w:proofErr w:type="spellEnd"/>
      <w:r w:rsidR="00A6483E" w:rsidRPr="006F57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FD5E61" w:rsidRPr="006F570C">
        <w:rPr>
          <w:rFonts w:ascii="Times New Roman" w:hAnsi="Times New Roman" w:cs="Times New Roman"/>
          <w:color w:val="000000" w:themeColor="text1"/>
          <w:sz w:val="24"/>
          <w:szCs w:val="24"/>
        </w:rPr>
        <w:t>У творі зустрічається</w:t>
      </w:r>
      <w:r w:rsidR="00192E91" w:rsidRPr="006F57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кельтський </w:t>
      </w:r>
      <w:r w:rsidR="00B430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дух</w:t>
      </w:r>
      <w:r w:rsidR="00FD5E61" w:rsidRPr="006F570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192E91" w:rsidRPr="006F57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D5E61" w:rsidRPr="006F570C">
        <w:rPr>
          <w:rFonts w:ascii="Times New Roman" w:hAnsi="Times New Roman" w:cs="Times New Roman"/>
          <w:color w:val="000000" w:themeColor="text1"/>
          <w:sz w:val="24"/>
          <w:szCs w:val="24"/>
        </w:rPr>
        <w:t>можна знайти щось від міфів та прадавніх сканд</w:t>
      </w:r>
      <w:r w:rsidR="00B43053">
        <w:rPr>
          <w:rFonts w:ascii="Times New Roman" w:hAnsi="Times New Roman" w:cs="Times New Roman"/>
          <w:color w:val="000000" w:themeColor="text1"/>
          <w:sz w:val="24"/>
          <w:szCs w:val="24"/>
        </w:rPr>
        <w:t>инавських легенд, а місцями й</w:t>
      </w:r>
      <w:r w:rsidR="00FD5E61" w:rsidRPr="006F57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від </w:t>
      </w:r>
      <w:proofErr w:type="spellStart"/>
      <w:r w:rsidR="00FD5E61" w:rsidRPr="006F570C">
        <w:rPr>
          <w:rFonts w:ascii="Times New Roman" w:hAnsi="Times New Roman" w:cs="Times New Roman"/>
          <w:color w:val="000000" w:themeColor="text1"/>
          <w:sz w:val="24"/>
          <w:szCs w:val="24"/>
        </w:rPr>
        <w:t>Старозавітських</w:t>
      </w:r>
      <w:proofErr w:type="spellEnd"/>
      <w:r w:rsidR="00FD5E61" w:rsidRPr="006F57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писань. </w:t>
      </w:r>
      <w:r w:rsidR="002031B1" w:rsidRPr="006F570C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F316EC" w:rsidRPr="006F570C">
        <w:rPr>
          <w:rFonts w:ascii="Times New Roman" w:hAnsi="Times New Roman" w:cs="Times New Roman"/>
          <w:color w:val="000000" w:themeColor="text1"/>
          <w:sz w:val="24"/>
          <w:szCs w:val="24"/>
        </w:rPr>
        <w:t>втор був одержимий лінгвістикою</w:t>
      </w:r>
      <w:r w:rsidR="00DF3FB5" w:rsidRPr="006F57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2031B1" w:rsidRPr="006F570C">
        <w:rPr>
          <w:rFonts w:ascii="Times New Roman" w:hAnsi="Times New Roman" w:cs="Times New Roman"/>
          <w:color w:val="000000" w:themeColor="text1"/>
          <w:sz w:val="24"/>
          <w:szCs w:val="24"/>
        </w:rPr>
        <w:t>знав кілька десятків мов, на основі як</w:t>
      </w:r>
      <w:r w:rsidR="00192E91" w:rsidRPr="006F57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их почав вигадувати штучні, що </w:t>
      </w:r>
      <w:r w:rsidR="00420EE7">
        <w:rPr>
          <w:rFonts w:ascii="Times New Roman" w:hAnsi="Times New Roman" w:cs="Times New Roman"/>
          <w:color w:val="000000" w:themeColor="text1"/>
          <w:sz w:val="24"/>
          <w:szCs w:val="24"/>
        </w:rPr>
        <w:t>будувалися на милозвучності та естетиці</w:t>
      </w:r>
      <w:r w:rsidR="002031B1" w:rsidRPr="006F570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66DCB" w:rsidRPr="006F570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183FCA" w:rsidRPr="006F570C">
        <w:rPr>
          <w:rFonts w:ascii="Times New Roman" w:hAnsi="Times New Roman" w:cs="Times New Roman"/>
          <w:color w:val="000000" w:themeColor="text1"/>
          <w:sz w:val="24"/>
          <w:szCs w:val="24"/>
        </w:rPr>
        <w:t>Професор говорив: «</w:t>
      </w:r>
      <w:r w:rsidR="00C1485D" w:rsidRPr="006F570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Ніхто мені не вірить, коли я говорю, що моя довга книга – це спроба створити світ, в якому мова,створена з моєю власною естетикою</w:t>
      </w:r>
      <w:r w:rsidR="008E39E7" w:rsidRPr="006F570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, могла б існувати як природня. Тим не менше, це правда.»</w:t>
      </w:r>
    </w:p>
    <w:p w:rsidR="00E26BC8" w:rsidRPr="006F570C" w:rsidRDefault="00E26BC8" w:rsidP="00834A0B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674BD" w:rsidRPr="006F570C" w:rsidRDefault="00BF3D3A" w:rsidP="00834A0B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Сильмариліон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- </w:t>
      </w:r>
      <w:r w:rsidR="00900E1B" w:rsidRPr="006F570C">
        <w:rPr>
          <w:rFonts w:ascii="Times New Roman" w:hAnsi="Times New Roman" w:cs="Times New Roman"/>
          <w:color w:val="000000" w:themeColor="text1"/>
          <w:sz w:val="24"/>
          <w:szCs w:val="24"/>
        </w:rPr>
        <w:t>Це чіткий кодекс про епічну боротьбу між добром і злом, який складається не лише з «</w:t>
      </w:r>
      <w:proofErr w:type="spellStart"/>
      <w:r w:rsidR="00900E1B" w:rsidRPr="006F570C">
        <w:rPr>
          <w:rFonts w:ascii="Times New Roman" w:hAnsi="Times New Roman" w:cs="Times New Roman"/>
          <w:color w:val="000000" w:themeColor="text1"/>
          <w:sz w:val="24"/>
          <w:szCs w:val="24"/>
        </w:rPr>
        <w:t>Квенти</w:t>
      </w:r>
      <w:proofErr w:type="spellEnd"/>
      <w:r w:rsidR="00900E1B" w:rsidRPr="006F57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00E1B" w:rsidRPr="006F570C">
        <w:rPr>
          <w:rFonts w:ascii="Times New Roman" w:hAnsi="Times New Roman" w:cs="Times New Roman"/>
          <w:color w:val="000000" w:themeColor="text1"/>
          <w:sz w:val="24"/>
          <w:szCs w:val="24"/>
        </w:rPr>
        <w:t>Сильмариліон</w:t>
      </w:r>
      <w:proofErr w:type="spellEnd"/>
      <w:r w:rsidR="00900E1B" w:rsidRPr="006F57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», хоч і назва відповідна, а ще, з чотирьох окремих творів взаємопов’язаних </w:t>
      </w:r>
      <w:r w:rsidR="00264E32" w:rsidRPr="006F57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між собою: </w:t>
      </w:r>
      <w:proofErr w:type="spellStart"/>
      <w:r w:rsidR="00264E32" w:rsidRPr="006F570C">
        <w:rPr>
          <w:rFonts w:ascii="Times New Roman" w:hAnsi="Times New Roman" w:cs="Times New Roman"/>
          <w:color w:val="000000" w:themeColor="text1"/>
          <w:sz w:val="24"/>
          <w:szCs w:val="24"/>
        </w:rPr>
        <w:t>Айнуліндале</w:t>
      </w:r>
      <w:proofErr w:type="spellEnd"/>
      <w:r w:rsidR="000B3541" w:rsidRPr="006F57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(Музика </w:t>
      </w:r>
      <w:proofErr w:type="spellStart"/>
      <w:r w:rsidR="000B3541" w:rsidRPr="006F570C">
        <w:rPr>
          <w:rFonts w:ascii="Times New Roman" w:hAnsi="Times New Roman" w:cs="Times New Roman"/>
          <w:color w:val="000000" w:themeColor="text1"/>
          <w:sz w:val="24"/>
          <w:szCs w:val="24"/>
        </w:rPr>
        <w:t>Айнурів</w:t>
      </w:r>
      <w:proofErr w:type="spellEnd"/>
      <w:r w:rsidR="000B3541" w:rsidRPr="006F570C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264E32" w:rsidRPr="006F57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перша частина. Міф про поча</w:t>
      </w:r>
      <w:r w:rsidR="00E26BC8" w:rsidRPr="006F570C">
        <w:rPr>
          <w:rFonts w:ascii="Times New Roman" w:hAnsi="Times New Roman" w:cs="Times New Roman"/>
          <w:color w:val="000000" w:themeColor="text1"/>
          <w:sz w:val="24"/>
          <w:szCs w:val="24"/>
        </w:rPr>
        <w:t>ток, історія Творення світу, яка</w:t>
      </w:r>
      <w:r w:rsidR="00264E32" w:rsidRPr="006F57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почалося за д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опомогою музики, а також зло та</w:t>
      </w:r>
      <w:r w:rsidR="00E26BC8" w:rsidRPr="006F57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64E32" w:rsidRPr="006F57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причини падіння. Друга частина – </w:t>
      </w:r>
      <w:proofErr w:type="spellStart"/>
      <w:r w:rsidR="00264E32" w:rsidRPr="006F570C">
        <w:rPr>
          <w:rFonts w:ascii="Times New Roman" w:hAnsi="Times New Roman" w:cs="Times New Roman"/>
          <w:color w:val="000000" w:themeColor="text1"/>
          <w:sz w:val="24"/>
          <w:szCs w:val="24"/>
        </w:rPr>
        <w:t>Валаквента</w:t>
      </w:r>
      <w:proofErr w:type="spellEnd"/>
      <w:r w:rsidR="00264E32" w:rsidRPr="006F570C">
        <w:rPr>
          <w:rFonts w:ascii="Times New Roman" w:hAnsi="Times New Roman" w:cs="Times New Roman"/>
          <w:color w:val="000000" w:themeColor="text1"/>
          <w:sz w:val="24"/>
          <w:szCs w:val="24"/>
        </w:rPr>
        <w:t>; Усе про ієрархію Божественних</w:t>
      </w:r>
      <w:r w:rsidR="0037133F" w:rsidRPr="006F57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Сил, їхню роль у </w:t>
      </w:r>
      <w:r w:rsidR="0037133F" w:rsidRPr="006F570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творінні, силу та вдачу</w:t>
      </w:r>
      <w:r w:rsidR="00AA0FF2" w:rsidRPr="006F570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37133F" w:rsidRPr="006F57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06C2C" w:rsidRPr="006F57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Третя – </w:t>
      </w:r>
      <w:proofErr w:type="spellStart"/>
      <w:r w:rsidR="00606C2C" w:rsidRPr="006F570C">
        <w:rPr>
          <w:rFonts w:ascii="Times New Roman" w:hAnsi="Times New Roman" w:cs="Times New Roman"/>
          <w:color w:val="000000" w:themeColor="text1"/>
          <w:sz w:val="24"/>
          <w:szCs w:val="24"/>
        </w:rPr>
        <w:t>Квента</w:t>
      </w:r>
      <w:proofErr w:type="spellEnd"/>
      <w:r w:rsidR="00606C2C" w:rsidRPr="006F57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06C2C" w:rsidRPr="006F570C">
        <w:rPr>
          <w:rFonts w:ascii="Times New Roman" w:hAnsi="Times New Roman" w:cs="Times New Roman"/>
          <w:color w:val="000000" w:themeColor="text1"/>
          <w:sz w:val="24"/>
          <w:szCs w:val="24"/>
        </w:rPr>
        <w:t>Сильмариліон</w:t>
      </w:r>
      <w:proofErr w:type="spellEnd"/>
      <w:r w:rsidR="00AC37E5" w:rsidRPr="006F570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AC37E5" w:rsidRPr="006F57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названа у честь божественних дорогоцінних каменів, які увібрали у себе світло Дерев </w:t>
      </w:r>
      <w:proofErr w:type="spellStart"/>
      <w:r w:rsidR="00AC37E5" w:rsidRPr="006F570C">
        <w:rPr>
          <w:rFonts w:ascii="Times New Roman" w:hAnsi="Times New Roman" w:cs="Times New Roman"/>
          <w:color w:val="000000" w:themeColor="text1"/>
          <w:sz w:val="24"/>
          <w:szCs w:val="24"/>
        </w:rPr>
        <w:t>Валар</w:t>
      </w:r>
      <w:proofErr w:type="spellEnd"/>
      <w:r w:rsidR="00AC37E5" w:rsidRPr="006F57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proofErr w:type="spellStart"/>
      <w:r w:rsidR="00AC37E5" w:rsidRPr="006F570C">
        <w:rPr>
          <w:rFonts w:ascii="Times New Roman" w:hAnsi="Times New Roman" w:cs="Times New Roman"/>
          <w:color w:val="000000" w:themeColor="text1"/>
          <w:sz w:val="24"/>
          <w:szCs w:val="24"/>
        </w:rPr>
        <w:t>Сильмарилів</w:t>
      </w:r>
      <w:proofErr w:type="spellEnd"/>
      <w:r w:rsidR="00AC37E5" w:rsidRPr="006F57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Та у цьому ж творі описана повна історія Першої епохи </w:t>
      </w:r>
      <w:proofErr w:type="spellStart"/>
      <w:r w:rsidR="00AC37E5" w:rsidRPr="006F570C">
        <w:rPr>
          <w:rFonts w:ascii="Times New Roman" w:hAnsi="Times New Roman" w:cs="Times New Roman"/>
          <w:color w:val="000000" w:themeColor="text1"/>
          <w:sz w:val="24"/>
          <w:szCs w:val="24"/>
        </w:rPr>
        <w:t>Середзем</w:t>
      </w:r>
      <w:proofErr w:type="spellEnd"/>
      <w:r w:rsidR="00AC37E5" w:rsidRPr="006F570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’</w:t>
      </w:r>
      <w:r w:rsidR="00AC37E5" w:rsidRPr="006F57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я. </w:t>
      </w:r>
      <w:proofErr w:type="spellStart"/>
      <w:r w:rsidR="00AC37E5" w:rsidRPr="006F570C">
        <w:rPr>
          <w:rFonts w:ascii="Times New Roman" w:hAnsi="Times New Roman" w:cs="Times New Roman"/>
          <w:color w:val="000000" w:themeColor="text1"/>
          <w:sz w:val="24"/>
          <w:szCs w:val="24"/>
        </w:rPr>
        <w:t>Квента</w:t>
      </w:r>
      <w:proofErr w:type="spellEnd"/>
      <w:r w:rsidR="00AC37E5" w:rsidRPr="006F57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поділена на 24 частини. До яких входить історія про повстання </w:t>
      </w:r>
      <w:proofErr w:type="spellStart"/>
      <w:r w:rsidR="00AC37E5" w:rsidRPr="006F570C">
        <w:rPr>
          <w:rFonts w:ascii="Times New Roman" w:hAnsi="Times New Roman" w:cs="Times New Roman"/>
          <w:color w:val="000000" w:themeColor="text1"/>
          <w:sz w:val="24"/>
          <w:szCs w:val="24"/>
        </w:rPr>
        <w:t>Феанора</w:t>
      </w:r>
      <w:proofErr w:type="spellEnd"/>
      <w:r w:rsidR="00AC37E5" w:rsidRPr="006F57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проти Богів і вигнання повстанців з </w:t>
      </w:r>
      <w:proofErr w:type="spellStart"/>
      <w:r w:rsidR="00AC37E5" w:rsidRPr="006F570C">
        <w:rPr>
          <w:rFonts w:ascii="Times New Roman" w:hAnsi="Times New Roman" w:cs="Times New Roman"/>
          <w:color w:val="000000" w:themeColor="text1"/>
          <w:sz w:val="24"/>
          <w:szCs w:val="24"/>
        </w:rPr>
        <w:t>Валінору</w:t>
      </w:r>
      <w:proofErr w:type="spellEnd"/>
      <w:r w:rsidR="00AC37E5" w:rsidRPr="006F57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й повернення до </w:t>
      </w:r>
      <w:proofErr w:type="spellStart"/>
      <w:r w:rsidR="00AC37E5" w:rsidRPr="006F570C">
        <w:rPr>
          <w:rFonts w:ascii="Times New Roman" w:hAnsi="Times New Roman" w:cs="Times New Roman"/>
          <w:color w:val="000000" w:themeColor="text1"/>
          <w:sz w:val="24"/>
          <w:szCs w:val="24"/>
        </w:rPr>
        <w:t>Середзем</w:t>
      </w:r>
      <w:proofErr w:type="spellEnd"/>
      <w:r w:rsidR="00AC37E5" w:rsidRPr="006F570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’</w:t>
      </w:r>
      <w:r w:rsidR="00AC37E5" w:rsidRPr="006F570C">
        <w:rPr>
          <w:rFonts w:ascii="Times New Roman" w:hAnsi="Times New Roman" w:cs="Times New Roman"/>
          <w:color w:val="000000" w:themeColor="text1"/>
          <w:sz w:val="24"/>
          <w:szCs w:val="24"/>
        </w:rPr>
        <w:t>я, також, війна з Великим ворогом</w:t>
      </w:r>
      <w:r w:rsidR="005D1A90" w:rsidRPr="006F57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досконалі коштовності</w:t>
      </w:r>
      <w:r w:rsidR="00BB6A73" w:rsidRPr="006F570C">
        <w:rPr>
          <w:rFonts w:ascii="Times New Roman" w:hAnsi="Times New Roman" w:cs="Times New Roman"/>
          <w:color w:val="000000" w:themeColor="text1"/>
          <w:sz w:val="24"/>
          <w:szCs w:val="24"/>
        </w:rPr>
        <w:t>, подається короткий огляд подій Третьої Епохи тощо.</w:t>
      </w:r>
    </w:p>
    <w:p w:rsidR="00505EB5" w:rsidRPr="006F570C" w:rsidRDefault="00505EB5" w:rsidP="00834A0B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1323B" w:rsidRDefault="00E454A2" w:rsidP="00834A0B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570C">
        <w:rPr>
          <w:rFonts w:ascii="Times New Roman" w:hAnsi="Times New Roman" w:cs="Times New Roman"/>
          <w:color w:val="000000" w:themeColor="text1"/>
          <w:sz w:val="24"/>
          <w:szCs w:val="24"/>
        </w:rPr>
        <w:t>Описується у «</w:t>
      </w:r>
      <w:proofErr w:type="spellStart"/>
      <w:r w:rsidRPr="006F570C">
        <w:rPr>
          <w:rFonts w:ascii="Times New Roman" w:hAnsi="Times New Roman" w:cs="Times New Roman"/>
          <w:color w:val="000000" w:themeColor="text1"/>
          <w:sz w:val="24"/>
          <w:szCs w:val="24"/>
        </w:rPr>
        <w:t>Сильмариліоні</w:t>
      </w:r>
      <w:proofErr w:type="spellEnd"/>
      <w:r w:rsidRPr="006F570C">
        <w:rPr>
          <w:rFonts w:ascii="Times New Roman" w:hAnsi="Times New Roman" w:cs="Times New Roman"/>
          <w:color w:val="000000" w:themeColor="text1"/>
          <w:sz w:val="24"/>
          <w:szCs w:val="24"/>
        </w:rPr>
        <w:t>» не просто те, що пройшло, а прадавні часи, коли не було нічого крім Еру</w:t>
      </w:r>
      <w:r w:rsidR="00E13C08" w:rsidRPr="006F57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Він створив </w:t>
      </w:r>
      <w:proofErr w:type="spellStart"/>
      <w:r w:rsidR="00E13C08" w:rsidRPr="006F570C">
        <w:rPr>
          <w:rFonts w:ascii="Times New Roman" w:hAnsi="Times New Roman" w:cs="Times New Roman"/>
          <w:color w:val="000000" w:themeColor="text1"/>
          <w:sz w:val="24"/>
          <w:szCs w:val="24"/>
        </w:rPr>
        <w:t>Айнурів</w:t>
      </w:r>
      <w:proofErr w:type="spellEnd"/>
      <w:r w:rsidR="00E13C08" w:rsidRPr="006F57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і наповнив їх музикою. </w:t>
      </w:r>
      <w:r w:rsidR="00CC1D12" w:rsidRPr="006F57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Дж. Р. Р. </w:t>
      </w:r>
      <w:proofErr w:type="spellStart"/>
      <w:r w:rsidR="00CC1D12" w:rsidRPr="006F570C">
        <w:rPr>
          <w:rFonts w:ascii="Times New Roman" w:hAnsi="Times New Roman" w:cs="Times New Roman"/>
          <w:color w:val="000000" w:themeColor="text1"/>
          <w:sz w:val="24"/>
          <w:szCs w:val="24"/>
        </w:rPr>
        <w:t>Толкін</w:t>
      </w:r>
      <w:proofErr w:type="spellEnd"/>
      <w:r w:rsidR="00CC1D12" w:rsidRPr="006F57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провів читачів </w:t>
      </w:r>
      <w:r w:rsidR="00FE545C" w:rsidRPr="006F570C">
        <w:rPr>
          <w:rFonts w:ascii="Times New Roman" w:hAnsi="Times New Roman" w:cs="Times New Roman"/>
          <w:color w:val="000000" w:themeColor="text1"/>
          <w:sz w:val="24"/>
          <w:szCs w:val="24"/>
        </w:rPr>
        <w:t>через деся</w:t>
      </w:r>
      <w:r w:rsidR="005A0A13">
        <w:rPr>
          <w:rFonts w:ascii="Times New Roman" w:hAnsi="Times New Roman" w:cs="Times New Roman"/>
          <w:color w:val="000000" w:themeColor="text1"/>
          <w:sz w:val="24"/>
          <w:szCs w:val="24"/>
        </w:rPr>
        <w:t>тки битв, святе і вічне, добро та</w:t>
      </w:r>
      <w:r w:rsidR="00FE545C" w:rsidRPr="006F57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зло, </w:t>
      </w:r>
      <w:r w:rsidR="005A0A13">
        <w:rPr>
          <w:rFonts w:ascii="Times New Roman" w:hAnsi="Times New Roman" w:cs="Times New Roman"/>
          <w:color w:val="000000" w:themeColor="text1"/>
          <w:sz w:val="24"/>
          <w:szCs w:val="24"/>
        </w:rPr>
        <w:t>радість і трагедії богів з цілими</w:t>
      </w:r>
      <w:r w:rsidR="00D201F6" w:rsidRPr="006F57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рас</w:t>
      </w:r>
      <w:r w:rsidR="005A0A13">
        <w:rPr>
          <w:rFonts w:ascii="Times New Roman" w:hAnsi="Times New Roman" w:cs="Times New Roman"/>
          <w:color w:val="000000" w:themeColor="text1"/>
          <w:sz w:val="24"/>
          <w:szCs w:val="24"/>
        </w:rPr>
        <w:t>ами</w:t>
      </w:r>
      <w:r w:rsidR="00D201F6" w:rsidRPr="006F57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окремих </w:t>
      </w:r>
      <w:r w:rsidR="00C653B7" w:rsidRPr="006F57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персонажів і </w:t>
      </w:r>
      <w:r w:rsidR="00D201F6" w:rsidRPr="006F570C">
        <w:rPr>
          <w:rFonts w:ascii="Times New Roman" w:hAnsi="Times New Roman" w:cs="Times New Roman"/>
          <w:color w:val="000000" w:themeColor="text1"/>
          <w:sz w:val="24"/>
          <w:szCs w:val="24"/>
        </w:rPr>
        <w:t>гер</w:t>
      </w:r>
      <w:r w:rsidR="00D1323B">
        <w:rPr>
          <w:rFonts w:ascii="Times New Roman" w:hAnsi="Times New Roman" w:cs="Times New Roman"/>
          <w:color w:val="000000" w:themeColor="text1"/>
          <w:sz w:val="24"/>
          <w:szCs w:val="24"/>
        </w:rPr>
        <w:t>оїв. Вміла передача атмосфери й</w:t>
      </w:r>
      <w:r w:rsidR="00D201F6" w:rsidRPr="006F57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емоцій, що панують у світі</w:t>
      </w:r>
      <w:r w:rsidR="009A5A80" w:rsidRPr="006F57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а події викладені </w:t>
      </w:r>
      <w:r w:rsidR="00D132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 відточеною точністю й детальністю. </w:t>
      </w:r>
    </w:p>
    <w:p w:rsidR="000C3EF0" w:rsidRPr="006F570C" w:rsidRDefault="004004C6" w:rsidP="00834A0B">
      <w:pPr>
        <w:spacing w:after="0" w:line="36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proofErr w:type="spellStart"/>
      <w:r w:rsidRPr="006F570C">
        <w:rPr>
          <w:rFonts w:ascii="Times New Roman" w:hAnsi="Times New Roman" w:cs="Times New Roman"/>
          <w:color w:val="000000" w:themeColor="text1"/>
          <w:sz w:val="24"/>
          <w:szCs w:val="24"/>
        </w:rPr>
        <w:t>Середзем</w:t>
      </w:r>
      <w:r w:rsidR="00066F0F" w:rsidRPr="006F570C">
        <w:rPr>
          <w:rFonts w:ascii="Times New Roman" w:hAnsi="Times New Roman" w:cs="Times New Roman"/>
          <w:color w:val="000000" w:themeColor="text1"/>
          <w:sz w:val="24"/>
          <w:szCs w:val="24"/>
        </w:rPr>
        <w:t>’я</w:t>
      </w:r>
      <w:proofErr w:type="spellEnd"/>
      <w:r w:rsidR="00066F0F" w:rsidRPr="006F57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 великій мірі слугує картиною поглядів автора на естетику, усе, як писав Ніцше «</w:t>
      </w:r>
      <w:r w:rsidR="005E5ED2" w:rsidRPr="006F570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існування світу виправдане лише, як естетичний феномен».</w:t>
      </w:r>
    </w:p>
    <w:p w:rsidR="000D164B" w:rsidRPr="006F570C" w:rsidRDefault="000D164B" w:rsidP="00834A0B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sectPr w:rsidR="000D164B" w:rsidRPr="006F570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6F9"/>
    <w:rsid w:val="00036A75"/>
    <w:rsid w:val="00066DCB"/>
    <w:rsid w:val="00066F0F"/>
    <w:rsid w:val="00075434"/>
    <w:rsid w:val="000776F9"/>
    <w:rsid w:val="000A12F9"/>
    <w:rsid w:val="000A2E60"/>
    <w:rsid w:val="000B3541"/>
    <w:rsid w:val="000C3EF0"/>
    <w:rsid w:val="000D164B"/>
    <w:rsid w:val="000D607C"/>
    <w:rsid w:val="00102CB9"/>
    <w:rsid w:val="00144677"/>
    <w:rsid w:val="00165FEC"/>
    <w:rsid w:val="00182724"/>
    <w:rsid w:val="00183FCA"/>
    <w:rsid w:val="00192E91"/>
    <w:rsid w:val="001B7772"/>
    <w:rsid w:val="001E55BB"/>
    <w:rsid w:val="0020225C"/>
    <w:rsid w:val="002031B1"/>
    <w:rsid w:val="00264E32"/>
    <w:rsid w:val="00326C44"/>
    <w:rsid w:val="003301F4"/>
    <w:rsid w:val="0037133F"/>
    <w:rsid w:val="00386D54"/>
    <w:rsid w:val="003C3462"/>
    <w:rsid w:val="003F2A11"/>
    <w:rsid w:val="003F544B"/>
    <w:rsid w:val="004004C6"/>
    <w:rsid w:val="004128E9"/>
    <w:rsid w:val="00420EE7"/>
    <w:rsid w:val="00453258"/>
    <w:rsid w:val="004816E6"/>
    <w:rsid w:val="004961B2"/>
    <w:rsid w:val="004B6403"/>
    <w:rsid w:val="004E6B80"/>
    <w:rsid w:val="004F60B3"/>
    <w:rsid w:val="00505EB5"/>
    <w:rsid w:val="005A0A13"/>
    <w:rsid w:val="005D1A90"/>
    <w:rsid w:val="005E5ED2"/>
    <w:rsid w:val="006029FE"/>
    <w:rsid w:val="00606C2C"/>
    <w:rsid w:val="006E0962"/>
    <w:rsid w:val="006E772F"/>
    <w:rsid w:val="006F570C"/>
    <w:rsid w:val="007D2EDA"/>
    <w:rsid w:val="0082705E"/>
    <w:rsid w:val="00834A0B"/>
    <w:rsid w:val="00887904"/>
    <w:rsid w:val="008A7E91"/>
    <w:rsid w:val="008E39E7"/>
    <w:rsid w:val="00900E1B"/>
    <w:rsid w:val="0092406F"/>
    <w:rsid w:val="00966E21"/>
    <w:rsid w:val="009A395F"/>
    <w:rsid w:val="009A5A80"/>
    <w:rsid w:val="009B2714"/>
    <w:rsid w:val="009D30C9"/>
    <w:rsid w:val="00A32BB1"/>
    <w:rsid w:val="00A6483E"/>
    <w:rsid w:val="00AA0FF2"/>
    <w:rsid w:val="00AA53B3"/>
    <w:rsid w:val="00AC37E5"/>
    <w:rsid w:val="00AC5D2B"/>
    <w:rsid w:val="00AE19F3"/>
    <w:rsid w:val="00B06F43"/>
    <w:rsid w:val="00B43053"/>
    <w:rsid w:val="00BB6A73"/>
    <w:rsid w:val="00BE74A0"/>
    <w:rsid w:val="00BF3D3A"/>
    <w:rsid w:val="00C1485D"/>
    <w:rsid w:val="00C2623F"/>
    <w:rsid w:val="00C41ED1"/>
    <w:rsid w:val="00C4754C"/>
    <w:rsid w:val="00C653B7"/>
    <w:rsid w:val="00C9580C"/>
    <w:rsid w:val="00CC1D12"/>
    <w:rsid w:val="00D1323B"/>
    <w:rsid w:val="00D201F6"/>
    <w:rsid w:val="00DB05C6"/>
    <w:rsid w:val="00DB6C79"/>
    <w:rsid w:val="00DF3FB5"/>
    <w:rsid w:val="00E13C08"/>
    <w:rsid w:val="00E26BC8"/>
    <w:rsid w:val="00E454A2"/>
    <w:rsid w:val="00E53331"/>
    <w:rsid w:val="00EC2AFA"/>
    <w:rsid w:val="00EC5860"/>
    <w:rsid w:val="00F1017E"/>
    <w:rsid w:val="00F316EC"/>
    <w:rsid w:val="00F65CAB"/>
    <w:rsid w:val="00F674BD"/>
    <w:rsid w:val="00FD5E61"/>
    <w:rsid w:val="00FE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DE7AE-22C2-418B-B332-3B3044770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473</TotalTime>
  <Pages>2</Pages>
  <Words>503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Nataliya Kazyuk</dc:creator>
  <cp:keywords/>
  <dc:description/>
  <cp:lastModifiedBy>Ostap Pryima</cp:lastModifiedBy>
  <cp:revision>12</cp:revision>
  <dcterms:created xsi:type="dcterms:W3CDTF">2014-11-21T17:09:00Z</dcterms:created>
  <dcterms:modified xsi:type="dcterms:W3CDTF">2016-06-28T14:39:00Z</dcterms:modified>
</cp:coreProperties>
</file>